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D1" w:rsidRDefault="00DA41D9">
      <w:pPr>
        <w:pStyle w:val="a4"/>
        <w:tabs>
          <w:tab w:val="left" w:pos="4922"/>
        </w:tabs>
        <w:spacing w:line="276" w:lineRule="auto"/>
      </w:pPr>
      <w:r>
        <w:rPr>
          <w:noProof/>
          <w:lang w:eastAsia="ru-RU"/>
        </w:rPr>
        <w:drawing>
          <wp:anchor distT="0" distB="0" distL="0" distR="0" simplePos="0" relativeHeight="487532032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1599" cy="100833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599" cy="10083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Рекомендации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по</w:t>
      </w:r>
      <w:r>
        <w:rPr>
          <w:color w:val="001F5F"/>
        </w:rPr>
        <w:tab/>
        <w:t>профилактике детского</w:t>
      </w:r>
      <w:r>
        <w:rPr>
          <w:color w:val="001F5F"/>
          <w:spacing w:val="-117"/>
        </w:rPr>
        <w:t xml:space="preserve"> </w:t>
      </w:r>
      <w:r>
        <w:rPr>
          <w:color w:val="001F5F"/>
        </w:rPr>
        <w:t>травматизма для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родителей!</w:t>
      </w:r>
    </w:p>
    <w:p w:rsidR="005C2AD1" w:rsidRDefault="00DA41D9">
      <w:pPr>
        <w:pStyle w:val="a3"/>
        <w:spacing w:before="192" w:line="276" w:lineRule="auto"/>
        <w:ind w:right="713" w:firstLine="708"/>
      </w:pPr>
      <w:r>
        <w:rPr>
          <w:color w:val="001F5F"/>
        </w:rPr>
        <w:t xml:space="preserve">Работа с родителями – одно из важнейших направлений </w:t>
      </w:r>
      <w:proofErr w:type="spellStart"/>
      <w:r>
        <w:rPr>
          <w:color w:val="001F5F"/>
        </w:rPr>
        <w:t>воспитательн</w:t>
      </w:r>
      <w:proofErr w:type="gramStart"/>
      <w:r>
        <w:rPr>
          <w:color w:val="001F5F"/>
        </w:rPr>
        <w:t>о</w:t>
      </w:r>
      <w:proofErr w:type="spellEnd"/>
      <w:r>
        <w:rPr>
          <w:color w:val="001F5F"/>
        </w:rPr>
        <w:t>-</w:t>
      </w:r>
      <w:proofErr w:type="gramEnd"/>
      <w:r>
        <w:rPr>
          <w:color w:val="001F5F"/>
          <w:spacing w:val="1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работы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организации.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благополучия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ребенка очень важно выработать четкую стратегию сотрудничества. Ведь круг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проблем,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связанных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безопасностью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ребенка,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невозможно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решить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только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рамках образовательной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организации. Именно предметы домашнего обихода,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бытовые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ситуации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могут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стать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причиной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несчастных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случаев.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этой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связи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родители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должны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подумать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безопасности.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Поэтому</w:t>
      </w:r>
      <w:r>
        <w:rPr>
          <w:color w:val="001F5F"/>
          <w:spacing w:val="70"/>
        </w:rPr>
        <w:t xml:space="preserve"> </w:t>
      </w:r>
      <w:r>
        <w:rPr>
          <w:color w:val="001F5F"/>
        </w:rPr>
        <w:t>необходим</w:t>
      </w:r>
      <w:r>
        <w:rPr>
          <w:color w:val="001F5F"/>
          <w:spacing w:val="70"/>
        </w:rPr>
        <w:t xml:space="preserve"> </w:t>
      </w:r>
      <w:r>
        <w:rPr>
          <w:color w:val="001F5F"/>
        </w:rPr>
        <w:t>тесный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контакт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родителями.</w:t>
      </w:r>
    </w:p>
    <w:p w:rsidR="005C2AD1" w:rsidRDefault="00DA41D9">
      <w:pPr>
        <w:pStyle w:val="a3"/>
        <w:spacing w:before="202" w:line="276" w:lineRule="auto"/>
        <w:ind w:right="717" w:firstLine="69"/>
      </w:pPr>
      <w:r>
        <w:rPr>
          <w:color w:val="001F5F"/>
        </w:rPr>
        <w:t>Цель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работы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семьей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объяснить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актуальность,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важность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проблемы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безопасности детей, повысить образовательный уровень родителей по данной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проблеме, обозначить круг правил, с которыми необходимо </w:t>
      </w:r>
      <w:proofErr w:type="gramStart"/>
      <w:r>
        <w:rPr>
          <w:color w:val="001F5F"/>
        </w:rPr>
        <w:t>знакомить</w:t>
      </w:r>
      <w:proofErr w:type="gramEnd"/>
      <w:r>
        <w:rPr>
          <w:color w:val="001F5F"/>
        </w:rPr>
        <w:t xml:space="preserve"> прежде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всего в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семье.</w:t>
      </w:r>
    </w:p>
    <w:p w:rsidR="005C2AD1" w:rsidRDefault="00DA41D9">
      <w:pPr>
        <w:pStyle w:val="1"/>
        <w:spacing w:before="203" w:line="278" w:lineRule="auto"/>
        <w:ind w:right="722"/>
        <w:jc w:val="both"/>
        <w:rPr>
          <w:u w:val="none"/>
        </w:rPr>
      </w:pPr>
      <w:r>
        <w:rPr>
          <w:color w:val="001F5F"/>
          <w:u w:val="none"/>
        </w:rPr>
        <w:t>Родители</w:t>
      </w:r>
      <w:r>
        <w:rPr>
          <w:color w:val="001F5F"/>
          <w:spacing w:val="1"/>
          <w:u w:val="none"/>
        </w:rPr>
        <w:t xml:space="preserve"> </w:t>
      </w:r>
      <w:r>
        <w:rPr>
          <w:color w:val="001F5F"/>
          <w:u w:val="none"/>
        </w:rPr>
        <w:t>для</w:t>
      </w:r>
      <w:r>
        <w:rPr>
          <w:color w:val="001F5F"/>
          <w:spacing w:val="1"/>
          <w:u w:val="none"/>
        </w:rPr>
        <w:t xml:space="preserve"> </w:t>
      </w:r>
      <w:r>
        <w:rPr>
          <w:color w:val="001F5F"/>
          <w:u w:val="none"/>
        </w:rPr>
        <w:t>детей</w:t>
      </w:r>
      <w:r>
        <w:rPr>
          <w:color w:val="001F5F"/>
          <w:spacing w:val="1"/>
          <w:u w:val="none"/>
        </w:rPr>
        <w:t xml:space="preserve"> </w:t>
      </w:r>
      <w:r>
        <w:rPr>
          <w:color w:val="001F5F"/>
          <w:u w:val="none"/>
        </w:rPr>
        <w:t>всегда</w:t>
      </w:r>
      <w:r>
        <w:rPr>
          <w:color w:val="001F5F"/>
          <w:spacing w:val="1"/>
          <w:u w:val="none"/>
        </w:rPr>
        <w:t xml:space="preserve"> </w:t>
      </w:r>
      <w:r>
        <w:rPr>
          <w:color w:val="001F5F"/>
          <w:u w:val="none"/>
        </w:rPr>
        <w:t>являются</w:t>
      </w:r>
      <w:r>
        <w:rPr>
          <w:color w:val="001F5F"/>
          <w:spacing w:val="1"/>
          <w:u w:val="none"/>
        </w:rPr>
        <w:t xml:space="preserve"> </w:t>
      </w:r>
      <w:r>
        <w:rPr>
          <w:color w:val="001F5F"/>
          <w:u w:val="none"/>
        </w:rPr>
        <w:t>авторитетом</w:t>
      </w:r>
      <w:r>
        <w:rPr>
          <w:color w:val="001F5F"/>
          <w:spacing w:val="1"/>
          <w:u w:val="none"/>
        </w:rPr>
        <w:t xml:space="preserve"> </w:t>
      </w:r>
      <w:r>
        <w:rPr>
          <w:color w:val="001F5F"/>
          <w:u w:val="none"/>
        </w:rPr>
        <w:t>и</w:t>
      </w:r>
      <w:r>
        <w:rPr>
          <w:color w:val="001F5F"/>
          <w:spacing w:val="1"/>
          <w:u w:val="none"/>
        </w:rPr>
        <w:t xml:space="preserve"> </w:t>
      </w:r>
      <w:r>
        <w:rPr>
          <w:color w:val="001F5F"/>
          <w:u w:val="none"/>
        </w:rPr>
        <w:t>примером</w:t>
      </w:r>
      <w:r>
        <w:rPr>
          <w:color w:val="001F5F"/>
          <w:spacing w:val="1"/>
          <w:u w:val="none"/>
        </w:rPr>
        <w:t xml:space="preserve"> </w:t>
      </w:r>
      <w:r>
        <w:rPr>
          <w:color w:val="001F5F"/>
          <w:u w:val="none"/>
        </w:rPr>
        <w:t>для</w:t>
      </w:r>
      <w:r>
        <w:rPr>
          <w:color w:val="001F5F"/>
          <w:spacing w:val="1"/>
          <w:u w:val="none"/>
        </w:rPr>
        <w:t xml:space="preserve"> </w:t>
      </w:r>
      <w:r>
        <w:rPr>
          <w:color w:val="001F5F"/>
          <w:u w:val="none"/>
        </w:rPr>
        <w:t>подражания.</w:t>
      </w:r>
    </w:p>
    <w:p w:rsidR="005C2AD1" w:rsidRDefault="00DA41D9">
      <w:pPr>
        <w:pStyle w:val="a3"/>
        <w:spacing w:before="190" w:line="276" w:lineRule="auto"/>
        <w:ind w:right="715" w:firstLine="69"/>
      </w:pPr>
      <w:r>
        <w:rPr>
          <w:color w:val="001F5F"/>
        </w:rPr>
        <w:t>Основные черты, характеризующие детский травматизм,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– распределение по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полу и возрасту, видам травматизма – остаются постоянными на протяжении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последних 20-30 лет.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 целом у мальчиков травмы возникают в 2 раза чаще, чем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у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девочек.</w:t>
      </w:r>
    </w:p>
    <w:p w:rsidR="005C2AD1" w:rsidRDefault="00DA41D9">
      <w:pPr>
        <w:pStyle w:val="a3"/>
        <w:spacing w:before="201" w:line="276" w:lineRule="auto"/>
        <w:ind w:right="713" w:firstLine="69"/>
      </w:pP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структуре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детского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травматизма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преобладают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бытовые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травмы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(60–68%).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Причем у детей до 7 лет они составляют около 80% всех повреждений.   При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этом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78%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травм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дети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получают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дворах,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улицах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только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22%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помещениях.</w:t>
      </w:r>
    </w:p>
    <w:p w:rsidR="005C2AD1" w:rsidRDefault="005C2AD1">
      <w:pPr>
        <w:pStyle w:val="a3"/>
        <w:spacing w:before="2"/>
        <w:ind w:left="0"/>
        <w:jc w:val="left"/>
        <w:rPr>
          <w:sz w:val="10"/>
        </w:rPr>
      </w:pPr>
    </w:p>
    <w:p w:rsidR="005C2AD1" w:rsidRDefault="00DA41D9">
      <w:pPr>
        <w:pStyle w:val="1"/>
        <w:spacing w:before="89"/>
        <w:ind w:left="738" w:right="756"/>
        <w:jc w:val="center"/>
        <w:rPr>
          <w:u w:val="none"/>
        </w:rPr>
      </w:pPr>
      <w:r>
        <w:rPr>
          <w:color w:val="001F5F"/>
          <w:u w:val="thick" w:color="001F5F"/>
        </w:rPr>
        <w:t>Причины</w:t>
      </w:r>
      <w:r>
        <w:rPr>
          <w:color w:val="001F5F"/>
          <w:spacing w:val="-5"/>
          <w:u w:val="thick" w:color="001F5F"/>
        </w:rPr>
        <w:t xml:space="preserve"> </w:t>
      </w:r>
      <w:r>
        <w:rPr>
          <w:color w:val="001F5F"/>
          <w:u w:val="thick" w:color="001F5F"/>
        </w:rPr>
        <w:t>детского</w:t>
      </w:r>
      <w:r>
        <w:rPr>
          <w:color w:val="001F5F"/>
          <w:spacing w:val="-4"/>
          <w:u w:val="thick" w:color="001F5F"/>
        </w:rPr>
        <w:t xml:space="preserve"> </w:t>
      </w:r>
      <w:r>
        <w:rPr>
          <w:color w:val="001F5F"/>
          <w:u w:val="thick" w:color="001F5F"/>
        </w:rPr>
        <w:t>травматизма</w:t>
      </w:r>
    </w:p>
    <w:p w:rsidR="005C2AD1" w:rsidRDefault="00DA41D9">
      <w:pPr>
        <w:pStyle w:val="a3"/>
        <w:spacing w:before="243" w:line="276" w:lineRule="auto"/>
        <w:ind w:right="717"/>
      </w:pPr>
      <w:r>
        <w:rPr>
          <w:color w:val="001F5F"/>
          <w:spacing w:val="-1"/>
          <w:u w:val="thick" w:color="001F5F"/>
        </w:rPr>
        <w:t xml:space="preserve"> </w:t>
      </w:r>
      <w:proofErr w:type="gramStart"/>
      <w:r>
        <w:rPr>
          <w:b/>
          <w:color w:val="001F5F"/>
          <w:u w:val="thick" w:color="001F5F"/>
        </w:rPr>
        <w:t>На первое место</w:t>
      </w:r>
      <w:r>
        <w:rPr>
          <w:b/>
          <w:color w:val="001F5F"/>
        </w:rPr>
        <w:t xml:space="preserve"> </w:t>
      </w:r>
      <w:r>
        <w:rPr>
          <w:color w:val="001F5F"/>
        </w:rPr>
        <w:t>по частоте встречаемости вышли следующие травмы: порезы,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уколы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разбитым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стеклом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льдом,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сухими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ветками,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сучками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деревьях,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кустарниках, занозы от палок, деревянных лопаток и игрушек, досок, ушибы при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катании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велосипедах,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самокатах,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качелях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каруселях,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лыжах,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салазках,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ледянках.</w:t>
      </w:r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Травмирование</w:t>
      </w:r>
      <w:proofErr w:type="spellEnd"/>
      <w:r>
        <w:rPr>
          <w:color w:val="001F5F"/>
        </w:rPr>
        <w:t xml:space="preserve"> при катании на ногах с ледяных горок, на санках, во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время</w:t>
      </w:r>
      <w:r>
        <w:rPr>
          <w:color w:val="001F5F"/>
          <w:spacing w:val="53"/>
        </w:rPr>
        <w:t xml:space="preserve"> </w:t>
      </w:r>
      <w:r>
        <w:rPr>
          <w:color w:val="001F5F"/>
        </w:rPr>
        <w:t>перемещения</w:t>
      </w:r>
      <w:r>
        <w:rPr>
          <w:color w:val="001F5F"/>
          <w:spacing w:val="55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54"/>
        </w:rPr>
        <w:t xml:space="preserve"> </w:t>
      </w:r>
      <w:r>
        <w:rPr>
          <w:color w:val="001F5F"/>
        </w:rPr>
        <w:t>гололедицу</w:t>
      </w:r>
      <w:r>
        <w:rPr>
          <w:color w:val="001F5F"/>
          <w:spacing w:val="51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56"/>
        </w:rPr>
        <w:t xml:space="preserve"> </w:t>
      </w:r>
      <w:r>
        <w:rPr>
          <w:color w:val="001F5F"/>
        </w:rPr>
        <w:t>скользким</w:t>
      </w:r>
      <w:r>
        <w:rPr>
          <w:color w:val="001F5F"/>
          <w:spacing w:val="52"/>
        </w:rPr>
        <w:t xml:space="preserve"> </w:t>
      </w:r>
      <w:r>
        <w:rPr>
          <w:color w:val="001F5F"/>
        </w:rPr>
        <w:t>дорожкам,</w:t>
      </w:r>
      <w:r>
        <w:rPr>
          <w:color w:val="001F5F"/>
          <w:spacing w:val="52"/>
        </w:rPr>
        <w:t xml:space="preserve"> </w:t>
      </w:r>
      <w:r>
        <w:rPr>
          <w:color w:val="001F5F"/>
        </w:rPr>
        <w:t>наружным</w:t>
      </w:r>
    </w:p>
    <w:p w:rsidR="005C2AD1" w:rsidRDefault="005C2AD1">
      <w:pPr>
        <w:spacing w:line="276" w:lineRule="auto"/>
        <w:sectPr w:rsidR="005C2AD1">
          <w:type w:val="continuous"/>
          <w:pgSz w:w="11910" w:h="16840"/>
          <w:pgMar w:top="1360" w:right="360" w:bottom="280" w:left="380" w:header="720" w:footer="720" w:gutter="0"/>
          <w:cols w:space="720"/>
        </w:sectPr>
      </w:pPr>
    </w:p>
    <w:p w:rsidR="005C2AD1" w:rsidRDefault="00DA41D9">
      <w:pPr>
        <w:pStyle w:val="a3"/>
        <w:spacing w:before="74" w:line="278" w:lineRule="auto"/>
        <w:ind w:right="718"/>
      </w:pPr>
      <w:r>
        <w:rPr>
          <w:noProof/>
          <w:lang w:eastAsia="ru-RU"/>
        </w:rPr>
        <w:lastRenderedPageBreak/>
        <w:drawing>
          <wp:anchor distT="0" distB="0" distL="0" distR="0" simplePos="0" relativeHeight="487532544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1599" cy="1008336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599" cy="10083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ступенькам,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площадкам,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очищенным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снега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льда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70"/>
        </w:rPr>
        <w:t xml:space="preserve"> </w:t>
      </w:r>
      <w:r>
        <w:rPr>
          <w:color w:val="001F5F"/>
        </w:rPr>
        <w:t>посыпанным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песком.</w:t>
      </w:r>
    </w:p>
    <w:p w:rsidR="005C2AD1" w:rsidRDefault="00DA41D9">
      <w:pPr>
        <w:pStyle w:val="a3"/>
        <w:spacing w:before="195" w:line="276" w:lineRule="auto"/>
        <w:ind w:right="718"/>
      </w:pPr>
      <w:r>
        <w:rPr>
          <w:b/>
          <w:color w:val="001F5F"/>
          <w:u w:val="thick" w:color="001F5F"/>
        </w:rPr>
        <w:t>На второе место</w:t>
      </w:r>
      <w:r>
        <w:rPr>
          <w:b/>
          <w:color w:val="001F5F"/>
        </w:rPr>
        <w:t xml:space="preserve"> </w:t>
      </w:r>
      <w:r>
        <w:rPr>
          <w:color w:val="001F5F"/>
        </w:rPr>
        <w:t xml:space="preserve">по частоте встречаемости – </w:t>
      </w:r>
      <w:proofErr w:type="spellStart"/>
      <w:r>
        <w:rPr>
          <w:color w:val="001F5F"/>
        </w:rPr>
        <w:t>травмирование</w:t>
      </w:r>
      <w:proofErr w:type="spellEnd"/>
      <w:r>
        <w:rPr>
          <w:color w:val="001F5F"/>
        </w:rPr>
        <w:t xml:space="preserve"> во время игр 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неочищенных от снега и льда площадках; торчащими из земли металлическими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или деревянными предметами, невысокими пеньками сломанных деревьев 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площадках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подвижных игр,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так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же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при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наличии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ямок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выбоин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участке.</w:t>
      </w:r>
    </w:p>
    <w:p w:rsidR="005C2AD1" w:rsidRDefault="00DA41D9">
      <w:pPr>
        <w:pStyle w:val="a3"/>
        <w:spacing w:before="198" w:line="278" w:lineRule="auto"/>
        <w:ind w:right="713"/>
      </w:pPr>
      <w:r>
        <w:rPr>
          <w:b/>
          <w:color w:val="001F5F"/>
          <w:u w:val="thick" w:color="001F5F"/>
        </w:rPr>
        <w:t>На</w:t>
      </w:r>
      <w:r>
        <w:rPr>
          <w:b/>
          <w:color w:val="001F5F"/>
          <w:spacing w:val="1"/>
          <w:u w:val="thick" w:color="001F5F"/>
        </w:rPr>
        <w:t xml:space="preserve"> </w:t>
      </w:r>
      <w:r>
        <w:rPr>
          <w:b/>
          <w:color w:val="001F5F"/>
          <w:u w:val="thick" w:color="001F5F"/>
        </w:rPr>
        <w:t>третьем</w:t>
      </w:r>
      <w:r>
        <w:rPr>
          <w:b/>
          <w:color w:val="001F5F"/>
          <w:spacing w:val="1"/>
          <w:u w:val="thick" w:color="001F5F"/>
        </w:rPr>
        <w:t xml:space="preserve"> </w:t>
      </w:r>
      <w:r>
        <w:rPr>
          <w:b/>
          <w:color w:val="001F5F"/>
          <w:u w:val="thick" w:color="001F5F"/>
        </w:rPr>
        <w:t>месте</w:t>
      </w:r>
      <w:r>
        <w:rPr>
          <w:b/>
          <w:color w:val="001F5F"/>
          <w:spacing w:val="1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травмы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прикосновении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морозный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день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металлическим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конструкциям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лицом,</w:t>
      </w:r>
      <w:r>
        <w:rPr>
          <w:color w:val="001F5F"/>
          <w:spacing w:val="26"/>
        </w:rPr>
        <w:t xml:space="preserve"> </w:t>
      </w:r>
      <w:r>
        <w:rPr>
          <w:color w:val="001F5F"/>
        </w:rPr>
        <w:t>руками,</w:t>
      </w:r>
      <w:r>
        <w:rPr>
          <w:color w:val="001F5F"/>
          <w:spacing w:val="26"/>
        </w:rPr>
        <w:t xml:space="preserve"> </w:t>
      </w:r>
      <w:r>
        <w:rPr>
          <w:color w:val="001F5F"/>
        </w:rPr>
        <w:t>языком;</w:t>
      </w:r>
      <w:r>
        <w:rPr>
          <w:color w:val="001F5F"/>
          <w:spacing w:val="26"/>
        </w:rPr>
        <w:t xml:space="preserve"> </w:t>
      </w:r>
      <w:r>
        <w:rPr>
          <w:color w:val="001F5F"/>
        </w:rPr>
        <w:t>падение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горок,</w:t>
      </w:r>
    </w:p>
    <w:p w:rsidR="005C2AD1" w:rsidRDefault="00DA41D9">
      <w:pPr>
        <w:pStyle w:val="a3"/>
        <w:spacing w:line="278" w:lineRule="auto"/>
        <w:ind w:right="713"/>
      </w:pPr>
      <w:r>
        <w:rPr>
          <w:color w:val="001F5F"/>
        </w:rPr>
        <w:t xml:space="preserve">«шведских стенок» в случае отсутствия страховки педагогом. </w:t>
      </w:r>
      <w:proofErr w:type="spellStart"/>
      <w:r>
        <w:rPr>
          <w:color w:val="001F5F"/>
        </w:rPr>
        <w:t>Травмирование</w:t>
      </w:r>
      <w:proofErr w:type="spellEnd"/>
      <w:r>
        <w:rPr>
          <w:color w:val="001F5F"/>
        </w:rPr>
        <w:t xml:space="preserve"> от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падающих с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крыш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сосулек, свисающих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глыб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снега в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период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оттепели.</w:t>
      </w:r>
    </w:p>
    <w:p w:rsidR="005C2AD1" w:rsidRDefault="00DA41D9">
      <w:pPr>
        <w:pStyle w:val="a3"/>
        <w:spacing w:before="189" w:line="278" w:lineRule="auto"/>
        <w:ind w:right="719"/>
      </w:pPr>
      <w:r>
        <w:rPr>
          <w:b/>
          <w:color w:val="001F5F"/>
        </w:rPr>
        <w:t xml:space="preserve">На четвертом месте </w:t>
      </w:r>
      <w:r>
        <w:rPr>
          <w:color w:val="001F5F"/>
        </w:rPr>
        <w:t xml:space="preserve">– </w:t>
      </w:r>
      <w:proofErr w:type="spellStart"/>
      <w:r>
        <w:rPr>
          <w:color w:val="001F5F"/>
        </w:rPr>
        <w:t>травмирование</w:t>
      </w:r>
      <w:proofErr w:type="spellEnd"/>
      <w:r>
        <w:rPr>
          <w:color w:val="001F5F"/>
        </w:rPr>
        <w:t xml:space="preserve"> от неприкрепленной мебели в группах и</w:t>
      </w:r>
      <w:r>
        <w:rPr>
          <w:color w:val="001F5F"/>
          <w:spacing w:val="1"/>
        </w:rPr>
        <w:t xml:space="preserve"> </w:t>
      </w:r>
      <w:proofErr w:type="spellStart"/>
      <w:r>
        <w:rPr>
          <w:color w:val="001F5F"/>
        </w:rPr>
        <w:t>травмирование</w:t>
      </w:r>
      <w:proofErr w:type="spellEnd"/>
      <w:r>
        <w:rPr>
          <w:color w:val="001F5F"/>
          <w:spacing w:val="-4"/>
        </w:rPr>
        <w:t xml:space="preserve"> </w:t>
      </w:r>
      <w:r>
        <w:rPr>
          <w:color w:val="001F5F"/>
        </w:rPr>
        <w:t>при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ДТП.</w:t>
      </w:r>
    </w:p>
    <w:p w:rsidR="005C2AD1" w:rsidRDefault="00DA41D9">
      <w:pPr>
        <w:pStyle w:val="a3"/>
        <w:tabs>
          <w:tab w:val="left" w:pos="4567"/>
        </w:tabs>
        <w:spacing w:before="194" w:line="276" w:lineRule="auto"/>
        <w:ind w:right="714" w:firstLine="69"/>
      </w:pPr>
      <w:r>
        <w:rPr>
          <w:color w:val="001F5F"/>
        </w:rPr>
        <w:t>Профилактические мероприятия, направленные на предупреждение и снижение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детского     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травматизма</w:t>
      </w:r>
      <w:r>
        <w:rPr>
          <w:color w:val="001F5F"/>
        </w:rPr>
        <w:tab/>
        <w:t>проводятся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целенаправленно,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исходя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из</w:t>
      </w:r>
      <w:r>
        <w:rPr>
          <w:color w:val="001F5F"/>
          <w:spacing w:val="-68"/>
        </w:rPr>
        <w:t xml:space="preserve"> </w:t>
      </w:r>
      <w:r>
        <w:rPr>
          <w:color w:val="001F5F"/>
        </w:rPr>
        <w:t>вышеперечисленных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причин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обстоятельств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возникновения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травм.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Каждой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возрастной группе присущи свои наиболее типичные причины повреждений и</w:t>
      </w:r>
      <w:r>
        <w:rPr>
          <w:color w:val="001F5F"/>
          <w:spacing w:val="1"/>
        </w:rPr>
        <w:t xml:space="preserve"> </w:t>
      </w:r>
      <w:proofErr w:type="spellStart"/>
      <w:r>
        <w:rPr>
          <w:color w:val="001F5F"/>
        </w:rPr>
        <w:t>травмоопасные</w:t>
      </w:r>
      <w:proofErr w:type="spellEnd"/>
      <w:r>
        <w:rPr>
          <w:color w:val="001F5F"/>
          <w:spacing w:val="-1"/>
        </w:rPr>
        <w:t xml:space="preserve"> </w:t>
      </w:r>
      <w:r>
        <w:rPr>
          <w:color w:val="001F5F"/>
        </w:rPr>
        <w:t>ситуации.</w:t>
      </w:r>
    </w:p>
    <w:p w:rsidR="005C2AD1" w:rsidRDefault="00DA41D9">
      <w:pPr>
        <w:pStyle w:val="a3"/>
        <w:spacing w:before="199" w:line="278" w:lineRule="auto"/>
        <w:ind w:right="724" w:firstLine="69"/>
      </w:pPr>
      <w:r>
        <w:rPr>
          <w:color w:val="001F5F"/>
        </w:rPr>
        <w:t>Так,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различные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колющие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режущие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предметы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(ножницы,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спицы,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остро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отточенные карандаши, иголки, ножи, вилки) при неумелом их использовании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причиняют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серьезные травмы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детям всех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возрастов.</w:t>
      </w:r>
    </w:p>
    <w:p w:rsidR="005C2AD1" w:rsidRDefault="00DA41D9">
      <w:pPr>
        <w:pStyle w:val="a3"/>
        <w:spacing w:before="192" w:line="276" w:lineRule="auto"/>
        <w:ind w:right="721" w:firstLine="69"/>
      </w:pPr>
      <w:r>
        <w:rPr>
          <w:color w:val="001F5F"/>
        </w:rPr>
        <w:t>Для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малышей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4-летнего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возраста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наиболее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опасны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мелкие</w:t>
      </w:r>
      <w:r>
        <w:rPr>
          <w:color w:val="001F5F"/>
          <w:spacing w:val="70"/>
        </w:rPr>
        <w:t xml:space="preserve"> </w:t>
      </w:r>
      <w:r>
        <w:rPr>
          <w:color w:val="001F5F"/>
        </w:rPr>
        <w:t>предметы,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которые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взрослые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оставляют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виду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или,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что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еще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хуже,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дают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их</w:t>
      </w:r>
      <w:r>
        <w:rPr>
          <w:color w:val="001F5F"/>
          <w:spacing w:val="70"/>
        </w:rPr>
        <w:t xml:space="preserve"> </w:t>
      </w:r>
      <w:r>
        <w:rPr>
          <w:color w:val="001F5F"/>
        </w:rPr>
        <w:t>детям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поиграть. Яркие бусинки, блестящие монеты, разноцветные пуговицы, кнопки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могут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причинить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большой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вред,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если ребенок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засунет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их в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рот,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нос,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уши...</w:t>
      </w:r>
    </w:p>
    <w:p w:rsidR="005C2AD1" w:rsidRDefault="00DA41D9">
      <w:pPr>
        <w:pStyle w:val="a3"/>
        <w:spacing w:before="199" w:line="276" w:lineRule="auto"/>
        <w:ind w:right="717" w:firstLine="139"/>
      </w:pPr>
      <w:r>
        <w:rPr>
          <w:color w:val="001F5F"/>
        </w:rPr>
        <w:t>При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постепенном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взрослении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детей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изменяется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характер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повреждений: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уменьшается количество ожогов, увеличивается доля ран, ушибов, растяжений.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Нередки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proofErr w:type="spellStart"/>
      <w:r>
        <w:rPr>
          <w:color w:val="001F5F"/>
        </w:rPr>
        <w:t>электротравмы</w:t>
      </w:r>
      <w:proofErr w:type="spellEnd"/>
      <w:r>
        <w:rPr>
          <w:color w:val="001F5F"/>
        </w:rPr>
        <w:t>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причиной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несчастных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случаев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остается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недосмотр</w:t>
      </w:r>
      <w:r>
        <w:rPr>
          <w:color w:val="001F5F"/>
          <w:spacing w:val="69"/>
        </w:rPr>
        <w:t xml:space="preserve"> </w:t>
      </w:r>
      <w:r>
        <w:rPr>
          <w:color w:val="001F5F"/>
        </w:rPr>
        <w:t>взрослых.</w:t>
      </w:r>
    </w:p>
    <w:p w:rsidR="005C2AD1" w:rsidRDefault="00DA41D9">
      <w:pPr>
        <w:spacing w:before="208"/>
        <w:ind w:left="737" w:right="758"/>
        <w:jc w:val="center"/>
        <w:rPr>
          <w:b/>
          <w:sz w:val="32"/>
        </w:rPr>
      </w:pPr>
      <w:r>
        <w:rPr>
          <w:b/>
          <w:color w:val="001F5F"/>
          <w:sz w:val="32"/>
          <w:u w:val="thick" w:color="001F5F"/>
        </w:rPr>
        <w:t>Профилактика</w:t>
      </w:r>
      <w:r>
        <w:rPr>
          <w:b/>
          <w:color w:val="001F5F"/>
          <w:spacing w:val="72"/>
          <w:sz w:val="32"/>
          <w:u w:val="thick" w:color="001F5F"/>
        </w:rPr>
        <w:t xml:space="preserve"> </w:t>
      </w:r>
      <w:r>
        <w:rPr>
          <w:b/>
          <w:color w:val="001F5F"/>
          <w:sz w:val="32"/>
          <w:u w:val="thick" w:color="001F5F"/>
        </w:rPr>
        <w:t>травматизма</w:t>
      </w:r>
      <w:r>
        <w:rPr>
          <w:b/>
          <w:color w:val="001F5F"/>
          <w:spacing w:val="-5"/>
          <w:sz w:val="32"/>
          <w:u w:val="thick" w:color="001F5F"/>
        </w:rPr>
        <w:t xml:space="preserve"> </w:t>
      </w:r>
      <w:r>
        <w:rPr>
          <w:b/>
          <w:color w:val="001F5F"/>
          <w:sz w:val="32"/>
          <w:u w:val="thick" w:color="001F5F"/>
        </w:rPr>
        <w:t>у</w:t>
      </w:r>
      <w:r>
        <w:rPr>
          <w:b/>
          <w:color w:val="001F5F"/>
          <w:spacing w:val="-5"/>
          <w:sz w:val="32"/>
          <w:u w:val="thick" w:color="001F5F"/>
        </w:rPr>
        <w:t xml:space="preserve"> </w:t>
      </w:r>
      <w:r>
        <w:rPr>
          <w:b/>
          <w:color w:val="001F5F"/>
          <w:sz w:val="32"/>
          <w:u w:val="thick" w:color="001F5F"/>
        </w:rPr>
        <w:t>детей</w:t>
      </w:r>
    </w:p>
    <w:p w:rsidR="005C2AD1" w:rsidRDefault="00DA41D9">
      <w:pPr>
        <w:pStyle w:val="a3"/>
        <w:spacing w:before="248" w:line="276" w:lineRule="auto"/>
        <w:ind w:right="715"/>
      </w:pPr>
      <w:r>
        <w:rPr>
          <w:color w:val="001F5F"/>
        </w:rPr>
        <w:t>Детский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травматизм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его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предупреждение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очень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важная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70"/>
        </w:rPr>
        <w:t xml:space="preserve"> </w:t>
      </w:r>
      <w:r>
        <w:rPr>
          <w:color w:val="001F5F"/>
        </w:rPr>
        <w:t>серьезная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проблема.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Несмотря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большое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разнообразие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травм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детей,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причины,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вызывающие</w:t>
      </w:r>
      <w:r>
        <w:rPr>
          <w:color w:val="001F5F"/>
          <w:spacing w:val="60"/>
        </w:rPr>
        <w:t xml:space="preserve"> </w:t>
      </w:r>
      <w:r>
        <w:rPr>
          <w:color w:val="001F5F"/>
        </w:rPr>
        <w:t>их,</w:t>
      </w:r>
      <w:r>
        <w:rPr>
          <w:color w:val="001F5F"/>
          <w:spacing w:val="61"/>
        </w:rPr>
        <w:t xml:space="preserve"> </w:t>
      </w:r>
      <w:r>
        <w:rPr>
          <w:color w:val="001F5F"/>
        </w:rPr>
        <w:t>типичны.</w:t>
      </w:r>
      <w:r>
        <w:rPr>
          <w:color w:val="001F5F"/>
          <w:spacing w:val="62"/>
        </w:rPr>
        <w:t xml:space="preserve"> </w:t>
      </w:r>
      <w:r>
        <w:rPr>
          <w:color w:val="001F5F"/>
        </w:rPr>
        <w:t>Прежде</w:t>
      </w:r>
      <w:r>
        <w:rPr>
          <w:color w:val="001F5F"/>
          <w:spacing w:val="62"/>
        </w:rPr>
        <w:t xml:space="preserve"> </w:t>
      </w:r>
      <w:r>
        <w:rPr>
          <w:color w:val="001F5F"/>
        </w:rPr>
        <w:t>всего,</w:t>
      </w:r>
      <w:r>
        <w:rPr>
          <w:color w:val="001F5F"/>
          <w:spacing w:val="61"/>
        </w:rPr>
        <w:t xml:space="preserve"> </w:t>
      </w:r>
      <w:r>
        <w:rPr>
          <w:color w:val="001F5F"/>
        </w:rPr>
        <w:t>это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61"/>
        </w:rPr>
        <w:t xml:space="preserve"> </w:t>
      </w:r>
      <w:r>
        <w:rPr>
          <w:color w:val="001F5F"/>
        </w:rPr>
        <w:t>благоустроенность</w:t>
      </w:r>
      <w:r>
        <w:rPr>
          <w:color w:val="001F5F"/>
          <w:spacing w:val="63"/>
        </w:rPr>
        <w:t xml:space="preserve"> </w:t>
      </w:r>
      <w:proofErr w:type="gramStart"/>
      <w:r>
        <w:rPr>
          <w:color w:val="001F5F"/>
        </w:rPr>
        <w:t>внешней</w:t>
      </w:r>
      <w:proofErr w:type="gramEnd"/>
    </w:p>
    <w:p w:rsidR="005C2AD1" w:rsidRDefault="005C2AD1">
      <w:pPr>
        <w:spacing w:line="276" w:lineRule="auto"/>
        <w:sectPr w:rsidR="005C2AD1">
          <w:pgSz w:w="11910" w:h="16840"/>
          <w:pgMar w:top="1340" w:right="360" w:bottom="280" w:left="380" w:header="720" w:footer="720" w:gutter="0"/>
          <w:cols w:space="720"/>
        </w:sectPr>
      </w:pPr>
    </w:p>
    <w:p w:rsidR="005C2AD1" w:rsidRDefault="00DA41D9">
      <w:pPr>
        <w:pStyle w:val="a3"/>
        <w:spacing w:before="74" w:line="276" w:lineRule="auto"/>
        <w:ind w:right="716"/>
      </w:pPr>
      <w:r>
        <w:rPr>
          <w:noProof/>
          <w:lang w:eastAsia="ru-RU"/>
        </w:rPr>
        <w:drawing>
          <wp:anchor distT="0" distB="0" distL="0" distR="0" simplePos="0" relativeHeight="487533056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1599" cy="1008336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599" cy="10083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среды, халатность, недосмотр взрослых, неосторожное, неправильное поведение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ребенка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быту,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улице,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время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игр,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занятий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спортом.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Естественно,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возникновению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травм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способствуют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психологические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особенности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детей: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любознательность,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большая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подвижность,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эмоциональность,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недостаток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жизненного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опыта,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а отсюда отсутствие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чувства опасности.</w:t>
      </w:r>
    </w:p>
    <w:p w:rsidR="005C2AD1" w:rsidRDefault="00DA41D9">
      <w:pPr>
        <w:pStyle w:val="a3"/>
        <w:spacing w:before="204" w:line="424" w:lineRule="auto"/>
        <w:ind w:right="181" w:firstLine="69"/>
        <w:jc w:val="left"/>
      </w:pPr>
      <w:r>
        <w:rPr>
          <w:color w:val="001F5F"/>
        </w:rPr>
        <w:t>Взрослые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обязаны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предупреждать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возможные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риски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ограждать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детей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них.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Работа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родителей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по предупреждению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травматизма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должна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 xml:space="preserve">идти </w:t>
      </w:r>
      <w:proofErr w:type="gramStart"/>
      <w:r>
        <w:rPr>
          <w:color w:val="001F5F"/>
        </w:rPr>
        <w:t>в</w:t>
      </w:r>
      <w:proofErr w:type="gramEnd"/>
    </w:p>
    <w:p w:rsidR="005C2AD1" w:rsidRDefault="00DA41D9">
      <w:pPr>
        <w:pStyle w:val="a3"/>
        <w:jc w:val="left"/>
      </w:pPr>
      <w:r>
        <w:rPr>
          <w:color w:val="001F5F"/>
          <w:u w:val="single" w:color="001F5F"/>
        </w:rPr>
        <w:t>2</w:t>
      </w:r>
      <w:r>
        <w:rPr>
          <w:color w:val="001F5F"/>
          <w:spacing w:val="-2"/>
          <w:u w:val="single" w:color="001F5F"/>
        </w:rPr>
        <w:t xml:space="preserve"> </w:t>
      </w:r>
      <w:proofErr w:type="gramStart"/>
      <w:r>
        <w:rPr>
          <w:color w:val="001F5F"/>
          <w:u w:val="single" w:color="001F5F"/>
        </w:rPr>
        <w:t>направлениях</w:t>
      </w:r>
      <w:proofErr w:type="gramEnd"/>
      <w:r>
        <w:rPr>
          <w:color w:val="001F5F"/>
          <w:u w:val="single" w:color="001F5F"/>
        </w:rPr>
        <w:t>:</w:t>
      </w:r>
    </w:p>
    <w:p w:rsidR="005C2AD1" w:rsidRDefault="00DA41D9">
      <w:pPr>
        <w:pStyle w:val="a5"/>
        <w:numPr>
          <w:ilvl w:val="0"/>
          <w:numId w:val="1"/>
        </w:numPr>
        <w:tabs>
          <w:tab w:val="left" w:pos="1075"/>
        </w:tabs>
        <w:spacing w:before="250"/>
        <w:jc w:val="both"/>
        <w:rPr>
          <w:sz w:val="28"/>
        </w:rPr>
      </w:pPr>
      <w:r>
        <w:rPr>
          <w:color w:val="001F5F"/>
          <w:sz w:val="28"/>
        </w:rPr>
        <w:t>Устранение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травм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опасных</w:t>
      </w:r>
      <w:r>
        <w:rPr>
          <w:color w:val="001F5F"/>
          <w:spacing w:val="-7"/>
          <w:sz w:val="28"/>
        </w:rPr>
        <w:t xml:space="preserve"> </w:t>
      </w:r>
      <w:r>
        <w:rPr>
          <w:color w:val="001F5F"/>
          <w:sz w:val="28"/>
        </w:rPr>
        <w:t>ситуаций;</w:t>
      </w:r>
    </w:p>
    <w:p w:rsidR="005C2AD1" w:rsidRDefault="00DA41D9">
      <w:pPr>
        <w:pStyle w:val="a5"/>
        <w:numPr>
          <w:ilvl w:val="0"/>
          <w:numId w:val="1"/>
        </w:numPr>
        <w:tabs>
          <w:tab w:val="left" w:pos="1020"/>
        </w:tabs>
        <w:spacing w:line="278" w:lineRule="auto"/>
        <w:ind w:left="700" w:right="721" w:firstLine="0"/>
        <w:jc w:val="both"/>
        <w:rPr>
          <w:sz w:val="28"/>
        </w:rPr>
      </w:pPr>
      <w:r>
        <w:rPr>
          <w:color w:val="001F5F"/>
          <w:sz w:val="28"/>
        </w:rPr>
        <w:t>Систематическое обучение детей основам профилактики травматизма. Важно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при этом не развить у ребенка чувства робости и страха, а, наоборот, внушить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ему,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что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опасности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можно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избежать,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если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вести себя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правильно.</w:t>
      </w:r>
    </w:p>
    <w:p w:rsidR="005C2AD1" w:rsidRDefault="00DA41D9">
      <w:pPr>
        <w:spacing w:before="200"/>
        <w:ind w:left="700"/>
        <w:rPr>
          <w:b/>
          <w:i/>
          <w:sz w:val="28"/>
        </w:rPr>
      </w:pPr>
      <w:r>
        <w:rPr>
          <w:b/>
          <w:i/>
          <w:color w:val="001F5F"/>
          <w:sz w:val="28"/>
        </w:rPr>
        <w:t>Наиболее</w:t>
      </w:r>
      <w:r>
        <w:rPr>
          <w:b/>
          <w:i/>
          <w:color w:val="001F5F"/>
          <w:spacing w:val="-2"/>
          <w:sz w:val="28"/>
        </w:rPr>
        <w:t xml:space="preserve"> </w:t>
      </w:r>
      <w:r>
        <w:rPr>
          <w:b/>
          <w:i/>
          <w:color w:val="001F5F"/>
          <w:sz w:val="28"/>
        </w:rPr>
        <w:t>часто</w:t>
      </w:r>
      <w:r>
        <w:rPr>
          <w:b/>
          <w:i/>
          <w:color w:val="001F5F"/>
          <w:spacing w:val="-2"/>
          <w:sz w:val="28"/>
        </w:rPr>
        <w:t xml:space="preserve"> </w:t>
      </w:r>
      <w:r>
        <w:rPr>
          <w:b/>
          <w:i/>
          <w:color w:val="001F5F"/>
          <w:sz w:val="28"/>
        </w:rPr>
        <w:t>встречающийся</w:t>
      </w:r>
      <w:r>
        <w:rPr>
          <w:b/>
          <w:i/>
          <w:color w:val="001F5F"/>
          <w:spacing w:val="-8"/>
          <w:sz w:val="28"/>
        </w:rPr>
        <w:t xml:space="preserve"> </w:t>
      </w:r>
      <w:r>
        <w:rPr>
          <w:b/>
          <w:i/>
          <w:color w:val="001F5F"/>
          <w:sz w:val="28"/>
        </w:rPr>
        <w:t>травматизм</w:t>
      </w:r>
      <w:r>
        <w:rPr>
          <w:b/>
          <w:i/>
          <w:color w:val="001F5F"/>
          <w:spacing w:val="-3"/>
          <w:sz w:val="28"/>
        </w:rPr>
        <w:t xml:space="preserve"> </w:t>
      </w:r>
      <w:r>
        <w:rPr>
          <w:b/>
          <w:i/>
          <w:color w:val="001F5F"/>
          <w:sz w:val="28"/>
        </w:rPr>
        <w:t>у</w:t>
      </w:r>
      <w:r>
        <w:rPr>
          <w:b/>
          <w:i/>
          <w:color w:val="001F5F"/>
          <w:spacing w:val="-1"/>
          <w:sz w:val="28"/>
        </w:rPr>
        <w:t xml:space="preserve"> </w:t>
      </w:r>
      <w:r>
        <w:rPr>
          <w:b/>
          <w:i/>
          <w:color w:val="001F5F"/>
          <w:sz w:val="28"/>
        </w:rPr>
        <w:t>детей</w:t>
      </w:r>
      <w:r>
        <w:rPr>
          <w:b/>
          <w:i/>
          <w:color w:val="001F5F"/>
          <w:spacing w:val="-2"/>
          <w:sz w:val="28"/>
        </w:rPr>
        <w:t xml:space="preserve"> </w:t>
      </w:r>
      <w:r>
        <w:rPr>
          <w:b/>
          <w:i/>
          <w:color w:val="001F5F"/>
          <w:sz w:val="28"/>
        </w:rPr>
        <w:t>–</w:t>
      </w:r>
      <w:r>
        <w:rPr>
          <w:b/>
          <w:i/>
          <w:color w:val="001F5F"/>
          <w:spacing w:val="-3"/>
          <w:sz w:val="28"/>
        </w:rPr>
        <w:t xml:space="preserve"> </w:t>
      </w:r>
      <w:r>
        <w:rPr>
          <w:b/>
          <w:i/>
          <w:color w:val="001F5F"/>
          <w:sz w:val="28"/>
          <w:u w:val="thick" w:color="001F5F"/>
        </w:rPr>
        <w:t>бытовой.</w:t>
      </w:r>
    </w:p>
    <w:p w:rsidR="005C2AD1" w:rsidRDefault="00DA41D9">
      <w:pPr>
        <w:pStyle w:val="a3"/>
        <w:spacing w:before="242"/>
        <w:jc w:val="left"/>
      </w:pPr>
      <w:r>
        <w:rPr>
          <w:color w:val="001F5F"/>
        </w:rPr>
        <w:t>Основные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виды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травм,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которые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дети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могут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получить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дома,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их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причины:</w:t>
      </w:r>
    </w:p>
    <w:p w:rsidR="005C2AD1" w:rsidRDefault="00DA41D9">
      <w:pPr>
        <w:pStyle w:val="a3"/>
        <w:spacing w:before="247" w:line="278" w:lineRule="auto"/>
        <w:ind w:right="724"/>
      </w:pPr>
      <w:r>
        <w:rPr>
          <w:color w:val="001F5F"/>
        </w:rPr>
        <w:t>-ожог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горячей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плиты,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посуды,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пищи,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кипятка,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пара,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утюга,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других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электроприборов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открытого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огня;</w:t>
      </w:r>
    </w:p>
    <w:p w:rsidR="005C2AD1" w:rsidRDefault="00DA41D9">
      <w:pPr>
        <w:pStyle w:val="a3"/>
        <w:spacing w:before="194"/>
        <w:jc w:val="left"/>
      </w:pPr>
      <w:r>
        <w:rPr>
          <w:color w:val="001F5F"/>
        </w:rPr>
        <w:t>-падение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кровати,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окна,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стола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ступенек;</w:t>
      </w:r>
    </w:p>
    <w:p w:rsidR="005C2AD1" w:rsidRDefault="00DA41D9">
      <w:pPr>
        <w:pStyle w:val="a3"/>
        <w:spacing w:before="249"/>
        <w:jc w:val="left"/>
      </w:pPr>
      <w:r>
        <w:rPr>
          <w:color w:val="001F5F"/>
        </w:rPr>
        <w:t>-удушье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мелких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предметов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(монет,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пуговиц,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гаек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др.);</w:t>
      </w:r>
    </w:p>
    <w:p w:rsidR="005C2AD1" w:rsidRDefault="00DA41D9">
      <w:pPr>
        <w:pStyle w:val="a3"/>
        <w:spacing w:before="247" w:line="278" w:lineRule="auto"/>
        <w:ind w:right="721"/>
      </w:pPr>
      <w:r>
        <w:rPr>
          <w:color w:val="001F5F"/>
        </w:rPr>
        <w:t>-отравление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бытовыми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химическими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веществами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(инсектицидами,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моющими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жидкостями,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отбеливателями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и др.);</w:t>
      </w:r>
    </w:p>
    <w:p w:rsidR="005C2AD1" w:rsidRDefault="00DA41D9">
      <w:pPr>
        <w:pStyle w:val="a3"/>
        <w:spacing w:before="194" w:line="276" w:lineRule="auto"/>
        <w:ind w:right="719"/>
      </w:pPr>
      <w:r>
        <w:rPr>
          <w:color w:val="001F5F"/>
        </w:rPr>
        <w:t>-поражение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электрическим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током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неисправных</w:t>
      </w:r>
      <w:r>
        <w:rPr>
          <w:color w:val="001F5F"/>
          <w:spacing w:val="71"/>
        </w:rPr>
        <w:t xml:space="preserve"> </w:t>
      </w:r>
      <w:r>
        <w:rPr>
          <w:color w:val="001F5F"/>
        </w:rPr>
        <w:t>электроприборов,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обнаженных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проводов,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</w:t>
      </w:r>
      <w:r>
        <w:rPr>
          <w:color w:val="001F5F"/>
          <w:spacing w:val="1"/>
        </w:rPr>
        <w:t xml:space="preserve"> </w:t>
      </w:r>
      <w:proofErr w:type="spellStart"/>
      <w:r>
        <w:rPr>
          <w:color w:val="001F5F"/>
        </w:rPr>
        <w:t>втыкания</w:t>
      </w:r>
      <w:proofErr w:type="spellEnd"/>
      <w:r>
        <w:rPr>
          <w:color w:val="001F5F"/>
          <w:spacing w:val="1"/>
        </w:rPr>
        <w:t xml:space="preserve"> </w:t>
      </w:r>
      <w:r>
        <w:rPr>
          <w:color w:val="001F5F"/>
        </w:rPr>
        <w:t>игл,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ножей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других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металлических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предметов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розетки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и настенную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проводку.</w:t>
      </w:r>
    </w:p>
    <w:p w:rsidR="005C2AD1" w:rsidRDefault="00DA41D9">
      <w:pPr>
        <w:pStyle w:val="1"/>
        <w:spacing w:before="207"/>
        <w:rPr>
          <w:u w:val="none"/>
        </w:rPr>
      </w:pPr>
      <w:r>
        <w:rPr>
          <w:color w:val="001F5F"/>
          <w:u w:val="thick" w:color="001F5F"/>
        </w:rPr>
        <w:t>Падения</w:t>
      </w:r>
    </w:p>
    <w:p w:rsidR="005C2AD1" w:rsidRDefault="00DA41D9">
      <w:pPr>
        <w:pStyle w:val="a3"/>
        <w:spacing w:before="240" w:line="278" w:lineRule="auto"/>
        <w:ind w:right="723" w:firstLine="69"/>
      </w:pPr>
      <w:r>
        <w:rPr>
          <w:color w:val="001F5F"/>
        </w:rPr>
        <w:t>Падение - распространенная причина ушибов, переломов костей и серьезных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травм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головы.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Их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можно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предотвратить,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если:</w:t>
      </w:r>
    </w:p>
    <w:p w:rsidR="005C2AD1" w:rsidRDefault="00DA41D9">
      <w:pPr>
        <w:pStyle w:val="a3"/>
        <w:spacing w:before="196"/>
        <w:jc w:val="left"/>
      </w:pPr>
      <w:r>
        <w:rPr>
          <w:color w:val="001F5F"/>
        </w:rPr>
        <w:t>-не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разрешать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детям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лазить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опасных местах;</w:t>
      </w:r>
    </w:p>
    <w:p w:rsidR="005C2AD1" w:rsidRDefault="00DA41D9">
      <w:pPr>
        <w:pStyle w:val="a3"/>
        <w:spacing w:before="247" w:line="278" w:lineRule="auto"/>
        <w:ind w:right="715"/>
      </w:pPr>
      <w:r>
        <w:rPr>
          <w:color w:val="001F5F"/>
        </w:rPr>
        <w:t>-устанавливать ограждения на ступеньках, окнах и балконах. В летнее время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зоной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повышенной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опасности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становятся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детские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площадки,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особенно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качели.</w:t>
      </w:r>
    </w:p>
    <w:p w:rsidR="005C2AD1" w:rsidRDefault="005C2AD1">
      <w:pPr>
        <w:spacing w:line="278" w:lineRule="auto"/>
        <w:sectPr w:rsidR="005C2AD1">
          <w:pgSz w:w="11910" w:h="16840"/>
          <w:pgMar w:top="1340" w:right="360" w:bottom="280" w:left="380" w:header="720" w:footer="720" w:gutter="0"/>
          <w:cols w:space="720"/>
        </w:sectPr>
      </w:pPr>
    </w:p>
    <w:p w:rsidR="005C2AD1" w:rsidRDefault="00DA41D9">
      <w:pPr>
        <w:pStyle w:val="1"/>
        <w:rPr>
          <w:u w:val="none"/>
        </w:rPr>
      </w:pPr>
      <w:r>
        <w:rPr>
          <w:noProof/>
          <w:lang w:eastAsia="ru-RU"/>
        </w:rPr>
        <w:drawing>
          <wp:anchor distT="0" distB="0" distL="0" distR="0" simplePos="0" relativeHeight="487533568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1599" cy="1008336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599" cy="10083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  <w:u w:val="thick" w:color="001F5F"/>
        </w:rPr>
        <w:t>Порезы</w:t>
      </w:r>
    </w:p>
    <w:p w:rsidR="005C2AD1" w:rsidRDefault="00DA41D9">
      <w:pPr>
        <w:pStyle w:val="a3"/>
        <w:spacing w:before="243" w:line="276" w:lineRule="auto"/>
        <w:ind w:right="720"/>
      </w:pPr>
      <w:r>
        <w:rPr>
          <w:color w:val="001F5F"/>
        </w:rPr>
        <w:t>Разбитое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стекло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может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стать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причиной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порезов,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потери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крови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заражения.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Стеклянные бутылки нужно держать подальше от детей и младенцев. Нужно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учить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маленьких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детей не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прикасаться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к разбитому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стеклу.</w:t>
      </w:r>
    </w:p>
    <w:p w:rsidR="005C2AD1" w:rsidRDefault="00DA41D9">
      <w:pPr>
        <w:pStyle w:val="a3"/>
        <w:spacing w:before="200" w:line="278" w:lineRule="auto"/>
        <w:ind w:right="724"/>
      </w:pPr>
      <w:r>
        <w:rPr>
          <w:color w:val="001F5F"/>
        </w:rPr>
        <w:t>Ножи, лезвия и ножницы необходимо держать в недоступных для детей местах.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Старших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детей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надо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научить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осторожному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обращению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этими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предметами.</w:t>
      </w:r>
    </w:p>
    <w:p w:rsidR="005C2AD1" w:rsidRDefault="00DA41D9">
      <w:pPr>
        <w:pStyle w:val="a3"/>
        <w:spacing w:before="193" w:line="278" w:lineRule="auto"/>
        <w:ind w:right="717"/>
      </w:pPr>
      <w:r>
        <w:rPr>
          <w:color w:val="001F5F"/>
        </w:rPr>
        <w:t>Можно избежать многих травм, если объяснять детям, что бросаться камнями 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другими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острыми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предметами,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играть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ножами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ножницами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очень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опасно.</w:t>
      </w:r>
    </w:p>
    <w:p w:rsidR="005C2AD1" w:rsidRDefault="00DA41D9">
      <w:pPr>
        <w:pStyle w:val="a3"/>
        <w:spacing w:before="195" w:line="278" w:lineRule="auto"/>
        <w:ind w:right="722"/>
      </w:pPr>
      <w:r>
        <w:rPr>
          <w:color w:val="001F5F"/>
        </w:rPr>
        <w:t>Острые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металлические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предметы,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ржавые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банки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могут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стать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источником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заражения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ран.</w:t>
      </w:r>
    </w:p>
    <w:p w:rsidR="005C2AD1" w:rsidRDefault="00DA41D9">
      <w:pPr>
        <w:pStyle w:val="1"/>
        <w:spacing w:before="198"/>
        <w:rPr>
          <w:u w:val="none"/>
        </w:rPr>
      </w:pPr>
      <w:r>
        <w:rPr>
          <w:color w:val="001F5F"/>
          <w:u w:val="thick" w:color="001F5F"/>
        </w:rPr>
        <w:t>Ожоги</w:t>
      </w:r>
    </w:p>
    <w:p w:rsidR="005C2AD1" w:rsidRDefault="00DA41D9">
      <w:pPr>
        <w:pStyle w:val="a3"/>
        <w:spacing w:before="245"/>
        <w:jc w:val="left"/>
      </w:pPr>
      <w:r>
        <w:rPr>
          <w:color w:val="001F5F"/>
        </w:rPr>
        <w:t>Ожогов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можно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избежать,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если:</w:t>
      </w:r>
    </w:p>
    <w:p w:rsidR="005C2AD1" w:rsidRDefault="00DA41D9">
      <w:pPr>
        <w:pStyle w:val="a3"/>
        <w:spacing w:before="249"/>
        <w:jc w:val="left"/>
      </w:pPr>
      <w:r>
        <w:rPr>
          <w:color w:val="001F5F"/>
        </w:rPr>
        <w:t>-держать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детей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подальше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от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горячей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плиты,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пищи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утюга;</w:t>
      </w:r>
    </w:p>
    <w:p w:rsidR="005C2AD1" w:rsidRDefault="00DA41D9">
      <w:pPr>
        <w:pStyle w:val="a3"/>
        <w:spacing w:before="244" w:line="278" w:lineRule="auto"/>
        <w:ind w:right="725"/>
      </w:pPr>
      <w:r>
        <w:rPr>
          <w:color w:val="001F5F"/>
        </w:rPr>
        <w:t>-устанавливать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плиты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достаточно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высоко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откручивать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ручки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конфорок,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чтобы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дети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не могли до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них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достать;</w:t>
      </w:r>
    </w:p>
    <w:p w:rsidR="005C2AD1" w:rsidRDefault="00DA41D9">
      <w:pPr>
        <w:pStyle w:val="a3"/>
        <w:spacing w:before="195" w:line="278" w:lineRule="auto"/>
        <w:ind w:right="725"/>
      </w:pPr>
      <w:r>
        <w:rPr>
          <w:color w:val="001F5F"/>
        </w:rPr>
        <w:t>-держать детей подальше от открытого огня, пламени свечи, костров, взрывов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петард;</w:t>
      </w:r>
    </w:p>
    <w:p w:rsidR="005C2AD1" w:rsidRDefault="00DA41D9">
      <w:pPr>
        <w:pStyle w:val="a3"/>
        <w:spacing w:before="194" w:line="278" w:lineRule="auto"/>
        <w:ind w:right="717"/>
      </w:pPr>
      <w:proofErr w:type="gramStart"/>
      <w:r>
        <w:rPr>
          <w:color w:val="001F5F"/>
        </w:rPr>
        <w:t>-прятать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детей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легковоспламеняющиеся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жидкости,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такие,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как</w:t>
      </w:r>
      <w:r>
        <w:rPr>
          <w:color w:val="001F5F"/>
          <w:spacing w:val="71"/>
        </w:rPr>
        <w:t xml:space="preserve"> </w:t>
      </w:r>
      <w:r>
        <w:rPr>
          <w:color w:val="001F5F"/>
        </w:rPr>
        <w:t>бензин,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керосин,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также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спички,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свечи,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зажигалки,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бенгальские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огни,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петарды.</w:t>
      </w:r>
      <w:proofErr w:type="gramEnd"/>
    </w:p>
    <w:p w:rsidR="005C2AD1" w:rsidRDefault="00DA41D9">
      <w:pPr>
        <w:pStyle w:val="1"/>
        <w:spacing w:before="201"/>
        <w:rPr>
          <w:u w:val="none"/>
        </w:rPr>
      </w:pPr>
      <w:r>
        <w:rPr>
          <w:color w:val="001F5F"/>
          <w:u w:val="thick" w:color="001F5F"/>
        </w:rPr>
        <w:t>Удушье</w:t>
      </w:r>
      <w:r>
        <w:rPr>
          <w:color w:val="001F5F"/>
          <w:spacing w:val="-4"/>
          <w:u w:val="thick" w:color="001F5F"/>
        </w:rPr>
        <w:t xml:space="preserve"> </w:t>
      </w:r>
      <w:r>
        <w:rPr>
          <w:color w:val="001F5F"/>
          <w:u w:val="thick" w:color="001F5F"/>
        </w:rPr>
        <w:t>от</w:t>
      </w:r>
      <w:r>
        <w:rPr>
          <w:color w:val="001F5F"/>
          <w:spacing w:val="-3"/>
          <w:u w:val="thick" w:color="001F5F"/>
        </w:rPr>
        <w:t xml:space="preserve"> </w:t>
      </w:r>
      <w:r>
        <w:rPr>
          <w:color w:val="001F5F"/>
          <w:u w:val="thick" w:color="001F5F"/>
        </w:rPr>
        <w:t>малых</w:t>
      </w:r>
      <w:r>
        <w:rPr>
          <w:color w:val="001F5F"/>
          <w:spacing w:val="-4"/>
          <w:u w:val="thick" w:color="001F5F"/>
        </w:rPr>
        <w:t xml:space="preserve"> </w:t>
      </w:r>
      <w:r>
        <w:rPr>
          <w:color w:val="001F5F"/>
          <w:u w:val="thick" w:color="001F5F"/>
        </w:rPr>
        <w:t>предметов</w:t>
      </w:r>
    </w:p>
    <w:p w:rsidR="005C2AD1" w:rsidRDefault="00DA41D9">
      <w:pPr>
        <w:pStyle w:val="a3"/>
        <w:spacing w:before="242" w:line="276" w:lineRule="auto"/>
        <w:ind w:right="716"/>
      </w:pPr>
      <w:r>
        <w:rPr>
          <w:color w:val="001F5F"/>
        </w:rPr>
        <w:t>Маленьким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детям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следует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давать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еду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маленькими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косточками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семечками.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детьми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всегда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нужно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присматривать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время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еды.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Кормите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ребенка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измельченной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пищей.</w:t>
      </w:r>
    </w:p>
    <w:p w:rsidR="005C2AD1" w:rsidRDefault="00DA41D9">
      <w:pPr>
        <w:pStyle w:val="a3"/>
        <w:spacing w:before="200" w:line="276" w:lineRule="auto"/>
        <w:ind w:right="717"/>
        <w:rPr>
          <w:color w:val="001F5F"/>
        </w:rPr>
      </w:pPr>
      <w:r>
        <w:rPr>
          <w:color w:val="001F5F"/>
        </w:rPr>
        <w:t>Кашель,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шумное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частое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дыхание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невозможность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издавать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звуки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это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признаки проблем с дыханием и, возможно, удушья. Следует убедиться, что с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ребенком все обстоит благополучно. Если у него затруднено дыхание, нельзя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исключить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возможность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попадания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мелких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предметов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дыхательные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пути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ребенка,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даже если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никто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 видел,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как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ребенок клал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что-нибудь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рот.</w:t>
      </w:r>
    </w:p>
    <w:p w:rsidR="005C2AD1" w:rsidRDefault="005C2AD1">
      <w:pPr>
        <w:spacing w:line="276" w:lineRule="auto"/>
        <w:sectPr w:rsidR="005C2AD1">
          <w:pgSz w:w="11910" w:h="16840"/>
          <w:pgMar w:top="1360" w:right="360" w:bottom="280" w:left="380" w:header="720" w:footer="720" w:gutter="0"/>
          <w:cols w:space="720"/>
        </w:sectPr>
      </w:pPr>
    </w:p>
    <w:p w:rsidR="0041671E" w:rsidRDefault="0041671E">
      <w:pPr>
        <w:pStyle w:val="1"/>
        <w:rPr>
          <w:color w:val="001F5F"/>
          <w:u w:val="thick" w:color="001F5F"/>
        </w:rPr>
      </w:pPr>
    </w:p>
    <w:p w:rsidR="005C2AD1" w:rsidRDefault="00DA41D9">
      <w:pPr>
        <w:pStyle w:val="1"/>
        <w:rPr>
          <w:u w:val="none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487534080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1599" cy="1008336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599" cy="10083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  <w:u w:val="thick" w:color="001F5F"/>
        </w:rPr>
        <w:t>Отравления</w:t>
      </w:r>
    </w:p>
    <w:p w:rsidR="005C2AD1" w:rsidRDefault="00DA41D9">
      <w:pPr>
        <w:pStyle w:val="a3"/>
        <w:spacing w:before="243" w:line="276" w:lineRule="auto"/>
        <w:ind w:right="713"/>
      </w:pPr>
      <w:r>
        <w:rPr>
          <w:color w:val="001F5F"/>
        </w:rPr>
        <w:t>Ядовитые вещества, медикаменты, отбеливатели, кислоты и горючее, например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керосин, ни в коем случае нельзя хранить в бутылках для пищевых продуктов -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дети могут по ошибке выпить их. Такие вещества следует держать в плотно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закрытых маркированных контейнерах,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недоступном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детей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месте.</w:t>
      </w:r>
    </w:p>
    <w:p w:rsidR="005C2AD1" w:rsidRDefault="00DA41D9">
      <w:pPr>
        <w:pStyle w:val="a3"/>
        <w:spacing w:before="199" w:line="276" w:lineRule="auto"/>
        <w:ind w:right="716"/>
      </w:pPr>
      <w:r>
        <w:rPr>
          <w:color w:val="001F5F"/>
        </w:rPr>
        <w:t>Отбеливатель,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яды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крыс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насекомых,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керосин,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кислоты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щелочные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растворы,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другие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ядовитые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вещества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могут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вызвать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тяжелое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отравление,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поражение мозга, слепоту и смерть. Яд опасен не только при заглатывании, но 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вдыхании,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попадании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на кожу,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глаза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и даже на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одежду.</w:t>
      </w:r>
    </w:p>
    <w:p w:rsidR="005C2AD1" w:rsidRDefault="00DA41D9">
      <w:pPr>
        <w:pStyle w:val="a3"/>
        <w:spacing w:before="202" w:line="276" w:lineRule="auto"/>
        <w:ind w:right="716"/>
      </w:pPr>
      <w:r>
        <w:rPr>
          <w:color w:val="001F5F"/>
        </w:rPr>
        <w:t>Лекарства, предназначенные для взрослых, могут оказаться смертельными для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детей. Медикаменты ребенку нужно давать только по назначению врача и ни 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коем случае не давать ему лекарства, предназначенные для взрослых или детей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другого возраста. Хранить медикаменты необходимо в местах недоступных для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детей.</w:t>
      </w:r>
    </w:p>
    <w:p w:rsidR="005C2AD1" w:rsidRDefault="00DA41D9">
      <w:pPr>
        <w:pStyle w:val="a3"/>
        <w:spacing w:before="198" w:line="278" w:lineRule="auto"/>
        <w:ind w:right="721"/>
      </w:pPr>
      <w:r>
        <w:rPr>
          <w:color w:val="001F5F"/>
        </w:rPr>
        <w:t>Неправильное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применение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передозировка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антибиотиков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могут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привести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маленьких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детей к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глухоте.</w:t>
      </w:r>
    </w:p>
    <w:p w:rsidR="005C2AD1" w:rsidRDefault="00DA41D9">
      <w:pPr>
        <w:pStyle w:val="1"/>
        <w:spacing w:before="201"/>
        <w:rPr>
          <w:u w:val="none"/>
        </w:rPr>
      </w:pPr>
      <w:r>
        <w:rPr>
          <w:color w:val="001F5F"/>
          <w:u w:val="thick" w:color="001F5F"/>
        </w:rPr>
        <w:t>Поражение</w:t>
      </w:r>
      <w:r>
        <w:rPr>
          <w:color w:val="001F5F"/>
          <w:spacing w:val="-3"/>
          <w:u w:val="thick" w:color="001F5F"/>
        </w:rPr>
        <w:t xml:space="preserve"> </w:t>
      </w:r>
      <w:r>
        <w:rPr>
          <w:color w:val="001F5F"/>
          <w:u w:val="thick" w:color="001F5F"/>
        </w:rPr>
        <w:t>электрическим</w:t>
      </w:r>
      <w:r>
        <w:rPr>
          <w:color w:val="001F5F"/>
          <w:spacing w:val="-2"/>
          <w:u w:val="thick" w:color="001F5F"/>
        </w:rPr>
        <w:t xml:space="preserve"> </w:t>
      </w:r>
      <w:r>
        <w:rPr>
          <w:color w:val="001F5F"/>
          <w:u w:val="thick" w:color="001F5F"/>
        </w:rPr>
        <w:t>током</w:t>
      </w:r>
    </w:p>
    <w:p w:rsidR="005C2AD1" w:rsidRDefault="00DA41D9">
      <w:pPr>
        <w:pStyle w:val="a3"/>
        <w:spacing w:before="242" w:line="276" w:lineRule="auto"/>
        <w:ind w:right="714"/>
      </w:pPr>
      <w:r>
        <w:rPr>
          <w:color w:val="001F5F"/>
        </w:rPr>
        <w:t>Дети могут получить серьезные повреждения, воткнув пальцы или какие-либо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предметы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электрические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розетки;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необходимо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закрывать,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чтобы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предотвратить поражение электрическим током. Электрические провода должны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быть недоступны детям - обнаженные провода представляют для них особую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опасность.</w:t>
      </w:r>
    </w:p>
    <w:p w:rsidR="005C2AD1" w:rsidRDefault="00DA41D9">
      <w:pPr>
        <w:spacing w:before="204" w:line="276" w:lineRule="auto"/>
        <w:ind w:left="738" w:right="758"/>
        <w:jc w:val="center"/>
        <w:rPr>
          <w:b/>
          <w:sz w:val="40"/>
        </w:rPr>
      </w:pPr>
      <w:r>
        <w:rPr>
          <w:b/>
          <w:color w:val="001F5F"/>
          <w:sz w:val="40"/>
        </w:rPr>
        <w:t>Очень важно для взрослых – самим правильно вести</w:t>
      </w:r>
      <w:r>
        <w:rPr>
          <w:b/>
          <w:color w:val="001F5F"/>
          <w:spacing w:val="-97"/>
          <w:sz w:val="40"/>
        </w:rPr>
        <w:t xml:space="preserve"> </w:t>
      </w:r>
      <w:r>
        <w:rPr>
          <w:b/>
          <w:color w:val="001F5F"/>
          <w:sz w:val="40"/>
        </w:rPr>
        <w:t>себя во всех ситуациях, демонстрируя детям</w:t>
      </w:r>
      <w:r>
        <w:rPr>
          <w:b/>
          <w:color w:val="001F5F"/>
          <w:spacing w:val="1"/>
          <w:sz w:val="40"/>
        </w:rPr>
        <w:t xml:space="preserve"> </w:t>
      </w:r>
      <w:r>
        <w:rPr>
          <w:b/>
          <w:color w:val="001F5F"/>
          <w:sz w:val="40"/>
        </w:rPr>
        <w:t>безопасный</w:t>
      </w:r>
      <w:r>
        <w:rPr>
          <w:b/>
          <w:color w:val="001F5F"/>
          <w:spacing w:val="-4"/>
          <w:sz w:val="40"/>
        </w:rPr>
        <w:t xml:space="preserve"> </w:t>
      </w:r>
      <w:r>
        <w:rPr>
          <w:b/>
          <w:color w:val="001F5F"/>
          <w:sz w:val="40"/>
        </w:rPr>
        <w:t>образ</w:t>
      </w:r>
      <w:r>
        <w:rPr>
          <w:b/>
          <w:color w:val="001F5F"/>
          <w:spacing w:val="1"/>
          <w:sz w:val="40"/>
        </w:rPr>
        <w:t xml:space="preserve"> </w:t>
      </w:r>
      <w:r>
        <w:rPr>
          <w:b/>
          <w:color w:val="001F5F"/>
          <w:sz w:val="40"/>
        </w:rPr>
        <w:t>жизни.</w:t>
      </w:r>
    </w:p>
    <w:p w:rsidR="005C2AD1" w:rsidRDefault="00DA41D9" w:rsidP="00216510">
      <w:pPr>
        <w:spacing w:before="202" w:line="276" w:lineRule="auto"/>
        <w:ind w:left="738" w:right="757"/>
        <w:jc w:val="center"/>
        <w:rPr>
          <w:sz w:val="20"/>
        </w:rPr>
      </w:pPr>
      <w:r>
        <w:rPr>
          <w:b/>
          <w:color w:val="001F5F"/>
          <w:sz w:val="40"/>
        </w:rPr>
        <w:t>Не забывайте, что пример взрослого для ребенка</w:t>
      </w:r>
      <w:r>
        <w:rPr>
          <w:b/>
          <w:color w:val="001F5F"/>
          <w:spacing w:val="-97"/>
          <w:sz w:val="40"/>
        </w:rPr>
        <w:t xml:space="preserve"> </w:t>
      </w:r>
      <w:r>
        <w:rPr>
          <w:b/>
          <w:color w:val="001F5F"/>
          <w:sz w:val="40"/>
        </w:rPr>
        <w:t>заразителен!</w:t>
      </w:r>
    </w:p>
    <w:p w:rsidR="00216510" w:rsidRDefault="00216510" w:rsidP="00216510">
      <w:pPr>
        <w:pStyle w:val="a3"/>
        <w:ind w:left="0"/>
        <w:jc w:val="left"/>
        <w:rPr>
          <w:sz w:val="20"/>
        </w:rPr>
      </w:pPr>
    </w:p>
    <w:p w:rsidR="00216510" w:rsidRDefault="00216510" w:rsidP="00216510">
      <w:pPr>
        <w:pStyle w:val="a3"/>
        <w:ind w:left="0"/>
        <w:jc w:val="left"/>
        <w:rPr>
          <w:sz w:val="20"/>
        </w:rPr>
      </w:pPr>
    </w:p>
    <w:p w:rsidR="00216510" w:rsidRDefault="00216510" w:rsidP="00216510">
      <w:pPr>
        <w:pStyle w:val="a3"/>
        <w:ind w:left="0"/>
        <w:jc w:val="left"/>
        <w:rPr>
          <w:sz w:val="20"/>
        </w:rPr>
      </w:pPr>
    </w:p>
    <w:p w:rsidR="00216510" w:rsidRDefault="00216510" w:rsidP="00216510">
      <w:pPr>
        <w:pStyle w:val="a3"/>
        <w:ind w:left="0"/>
        <w:jc w:val="left"/>
        <w:rPr>
          <w:sz w:val="20"/>
        </w:rPr>
      </w:pPr>
    </w:p>
    <w:p w:rsidR="00216510" w:rsidRDefault="00216510" w:rsidP="00216510">
      <w:pPr>
        <w:pStyle w:val="a3"/>
        <w:ind w:left="0"/>
        <w:jc w:val="left"/>
        <w:rPr>
          <w:sz w:val="20"/>
        </w:rPr>
      </w:pPr>
    </w:p>
    <w:p w:rsidR="00216510" w:rsidRDefault="00216510" w:rsidP="00216510">
      <w:pPr>
        <w:pStyle w:val="a3"/>
        <w:ind w:left="0"/>
        <w:jc w:val="left"/>
        <w:rPr>
          <w:sz w:val="20"/>
        </w:rPr>
      </w:pPr>
    </w:p>
    <w:sectPr w:rsidR="00216510">
      <w:pgSz w:w="11910" w:h="16840"/>
      <w:pgMar w:top="46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47C6"/>
    <w:multiLevelType w:val="hybridMultilevel"/>
    <w:tmpl w:val="863A0A1C"/>
    <w:lvl w:ilvl="0" w:tplc="50540038">
      <w:start w:val="1"/>
      <w:numFmt w:val="decimal"/>
      <w:lvlText w:val="%1)"/>
      <w:lvlJc w:val="left"/>
      <w:pPr>
        <w:ind w:left="1074" w:hanging="375"/>
        <w:jc w:val="left"/>
      </w:pPr>
      <w:rPr>
        <w:rFonts w:ascii="Times New Roman" w:eastAsia="Times New Roman" w:hAnsi="Times New Roman" w:cs="Times New Roman" w:hint="default"/>
        <w:color w:val="001F5F"/>
        <w:w w:val="100"/>
        <w:sz w:val="28"/>
        <w:szCs w:val="28"/>
        <w:lang w:val="ru-RU" w:eastAsia="en-US" w:bidi="ar-SA"/>
      </w:rPr>
    </w:lvl>
    <w:lvl w:ilvl="1" w:tplc="9F32C588">
      <w:numFmt w:val="bullet"/>
      <w:lvlText w:val="•"/>
      <w:lvlJc w:val="left"/>
      <w:pPr>
        <w:ind w:left="2088" w:hanging="375"/>
      </w:pPr>
      <w:rPr>
        <w:rFonts w:hint="default"/>
        <w:lang w:val="ru-RU" w:eastAsia="en-US" w:bidi="ar-SA"/>
      </w:rPr>
    </w:lvl>
    <w:lvl w:ilvl="2" w:tplc="97841492">
      <w:numFmt w:val="bullet"/>
      <w:lvlText w:val="•"/>
      <w:lvlJc w:val="left"/>
      <w:pPr>
        <w:ind w:left="3097" w:hanging="375"/>
      </w:pPr>
      <w:rPr>
        <w:rFonts w:hint="default"/>
        <w:lang w:val="ru-RU" w:eastAsia="en-US" w:bidi="ar-SA"/>
      </w:rPr>
    </w:lvl>
    <w:lvl w:ilvl="3" w:tplc="767E2EA8">
      <w:numFmt w:val="bullet"/>
      <w:lvlText w:val="•"/>
      <w:lvlJc w:val="left"/>
      <w:pPr>
        <w:ind w:left="4105" w:hanging="375"/>
      </w:pPr>
      <w:rPr>
        <w:rFonts w:hint="default"/>
        <w:lang w:val="ru-RU" w:eastAsia="en-US" w:bidi="ar-SA"/>
      </w:rPr>
    </w:lvl>
    <w:lvl w:ilvl="4" w:tplc="6F801856">
      <w:numFmt w:val="bullet"/>
      <w:lvlText w:val="•"/>
      <w:lvlJc w:val="left"/>
      <w:pPr>
        <w:ind w:left="5114" w:hanging="375"/>
      </w:pPr>
      <w:rPr>
        <w:rFonts w:hint="default"/>
        <w:lang w:val="ru-RU" w:eastAsia="en-US" w:bidi="ar-SA"/>
      </w:rPr>
    </w:lvl>
    <w:lvl w:ilvl="5" w:tplc="0F5EFE0A">
      <w:numFmt w:val="bullet"/>
      <w:lvlText w:val="•"/>
      <w:lvlJc w:val="left"/>
      <w:pPr>
        <w:ind w:left="6123" w:hanging="375"/>
      </w:pPr>
      <w:rPr>
        <w:rFonts w:hint="default"/>
        <w:lang w:val="ru-RU" w:eastAsia="en-US" w:bidi="ar-SA"/>
      </w:rPr>
    </w:lvl>
    <w:lvl w:ilvl="6" w:tplc="709C82F0">
      <w:numFmt w:val="bullet"/>
      <w:lvlText w:val="•"/>
      <w:lvlJc w:val="left"/>
      <w:pPr>
        <w:ind w:left="7131" w:hanging="375"/>
      </w:pPr>
      <w:rPr>
        <w:rFonts w:hint="default"/>
        <w:lang w:val="ru-RU" w:eastAsia="en-US" w:bidi="ar-SA"/>
      </w:rPr>
    </w:lvl>
    <w:lvl w:ilvl="7" w:tplc="BD30605C">
      <w:numFmt w:val="bullet"/>
      <w:lvlText w:val="•"/>
      <w:lvlJc w:val="left"/>
      <w:pPr>
        <w:ind w:left="8140" w:hanging="375"/>
      </w:pPr>
      <w:rPr>
        <w:rFonts w:hint="default"/>
        <w:lang w:val="ru-RU" w:eastAsia="en-US" w:bidi="ar-SA"/>
      </w:rPr>
    </w:lvl>
    <w:lvl w:ilvl="8" w:tplc="48E85BC4">
      <w:numFmt w:val="bullet"/>
      <w:lvlText w:val="•"/>
      <w:lvlJc w:val="left"/>
      <w:pPr>
        <w:ind w:left="9149" w:hanging="37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C2AD1"/>
    <w:rsid w:val="00216510"/>
    <w:rsid w:val="0041671E"/>
    <w:rsid w:val="005C2AD1"/>
    <w:rsid w:val="00DA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700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2"/>
      <w:ind w:left="2327" w:right="997" w:hanging="1347"/>
    </w:pPr>
    <w:rPr>
      <w:b/>
      <w:bCs/>
      <w:i/>
      <w:iCs/>
      <w:sz w:val="48"/>
      <w:szCs w:val="48"/>
    </w:rPr>
  </w:style>
  <w:style w:type="paragraph" w:styleId="a5">
    <w:name w:val="List Paragraph"/>
    <w:basedOn w:val="a"/>
    <w:uiPriority w:val="1"/>
    <w:qFormat/>
    <w:pPr>
      <w:spacing w:before="244"/>
      <w:ind w:left="700" w:hanging="37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165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51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700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2"/>
      <w:ind w:left="2327" w:right="997" w:hanging="1347"/>
    </w:pPr>
    <w:rPr>
      <w:b/>
      <w:bCs/>
      <w:i/>
      <w:iCs/>
      <w:sz w:val="48"/>
      <w:szCs w:val="48"/>
    </w:rPr>
  </w:style>
  <w:style w:type="paragraph" w:styleId="a5">
    <w:name w:val="List Paragraph"/>
    <w:basedOn w:val="a"/>
    <w:uiPriority w:val="1"/>
    <w:qFormat/>
    <w:pPr>
      <w:spacing w:before="244"/>
      <w:ind w:left="700" w:hanging="37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165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51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Skatt-002</cp:lastModifiedBy>
  <cp:revision>5</cp:revision>
  <dcterms:created xsi:type="dcterms:W3CDTF">2023-05-24T09:39:00Z</dcterms:created>
  <dcterms:modified xsi:type="dcterms:W3CDTF">2023-05-24T10:14:00Z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